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A2" w:rsidRDefault="0047753A" w:rsidP="0047753A">
      <w:pPr>
        <w:jc w:val="center"/>
        <w:rPr>
          <w:b/>
          <w:sz w:val="40"/>
          <w:szCs w:val="40"/>
        </w:rPr>
      </w:pPr>
      <w:r w:rsidRPr="0047753A">
        <w:rPr>
          <w:b/>
          <w:sz w:val="40"/>
          <w:szCs w:val="40"/>
        </w:rPr>
        <w:t xml:space="preserve">ATTIVITA’ </w:t>
      </w:r>
      <w:r>
        <w:rPr>
          <w:b/>
          <w:sz w:val="40"/>
          <w:szCs w:val="40"/>
        </w:rPr>
        <w:t>DIDATTICA SVOLTA nell’A. S. 2018/19</w:t>
      </w:r>
    </w:p>
    <w:p w:rsidR="0047753A" w:rsidRDefault="0047753A" w:rsidP="004775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Indirizzo:</w:t>
      </w:r>
      <w:r>
        <w:rPr>
          <w:sz w:val="28"/>
          <w:szCs w:val="28"/>
        </w:rPr>
        <w:t xml:space="preserve"> Servizi Socio- Sanitari</w:t>
      </w:r>
    </w:p>
    <w:p w:rsidR="0047753A" w:rsidRDefault="0047753A" w:rsidP="004775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Classe: </w:t>
      </w:r>
      <w:r>
        <w:rPr>
          <w:sz w:val="28"/>
          <w:szCs w:val="28"/>
        </w:rPr>
        <w:t>2I</w:t>
      </w:r>
    </w:p>
    <w:p w:rsidR="0047753A" w:rsidRDefault="0047753A" w:rsidP="004775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Materia: </w:t>
      </w:r>
      <w:r>
        <w:rPr>
          <w:sz w:val="28"/>
          <w:szCs w:val="28"/>
        </w:rPr>
        <w:t>Metodologie operative</w:t>
      </w:r>
    </w:p>
    <w:p w:rsidR="0047753A" w:rsidRDefault="0047753A" w:rsidP="004775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Docente: </w:t>
      </w:r>
      <w:r>
        <w:rPr>
          <w:sz w:val="28"/>
          <w:szCs w:val="28"/>
        </w:rPr>
        <w:t xml:space="preserve">Prof. Silvio </w:t>
      </w:r>
      <w:proofErr w:type="spellStart"/>
      <w:r>
        <w:rPr>
          <w:sz w:val="28"/>
          <w:szCs w:val="28"/>
        </w:rPr>
        <w:t>Gervasi</w:t>
      </w:r>
      <w:proofErr w:type="spellEnd"/>
    </w:p>
    <w:p w:rsidR="00B558E9" w:rsidRDefault="0047753A" w:rsidP="00564A9A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Conoscenze: </w:t>
      </w:r>
      <w:r w:rsidR="00EA013D">
        <w:rPr>
          <w:sz w:val="20"/>
          <w:szCs w:val="20"/>
        </w:rPr>
        <w:t>Conoscere la storia e la legislazione inerente al servizio sanitario in Italia, conoscere la differenza fra piano sanitario nazionale e piano sanitario regionale, sapere cos’è la medicina preventiva, conoscere la differenza tra i diversi servizi sanitari sul territorio e le relative procedure d’accesso. Conoscere l’i</w:t>
      </w:r>
      <w:r w:rsidR="00B558E9">
        <w:rPr>
          <w:sz w:val="20"/>
          <w:szCs w:val="20"/>
        </w:rPr>
        <w:t>m</w:t>
      </w:r>
      <w:r w:rsidR="00EA013D">
        <w:rPr>
          <w:sz w:val="20"/>
          <w:szCs w:val="20"/>
        </w:rPr>
        <w:t>portanza dell’igiene</w:t>
      </w:r>
      <w:r w:rsidR="00B558E9">
        <w:rPr>
          <w:sz w:val="20"/>
          <w:szCs w:val="20"/>
        </w:rPr>
        <w:t xml:space="preserve"> come scienza e come pratica preventiva in campo personale, alimentare e mentale e il ruolo che svolge l’operatore dei servizi sociali a riguardo. Conoscere i fondamentali della sicurezza sul mondo del lavoro. Conoscere quali sono le categorie svantaggiate e protette ponendo particolare attenzione alle dipendenze, alla povertà e alle immigrazioni.</w:t>
      </w:r>
    </w:p>
    <w:p w:rsidR="00B558E9" w:rsidRDefault="00B558E9" w:rsidP="00564A9A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Abilità: </w:t>
      </w:r>
      <w:r>
        <w:rPr>
          <w:sz w:val="20"/>
          <w:szCs w:val="20"/>
        </w:rPr>
        <w:t xml:space="preserve">conoscenza delle varie attività ludiche che si possono svolgere in laboratorio (attività grafico-pittoriche e </w:t>
      </w:r>
      <w:r w:rsidRPr="00B558E9">
        <w:rPr>
          <w:sz w:val="20"/>
          <w:szCs w:val="20"/>
        </w:rPr>
        <w:t>manipolative, attività sonoro-musicali, drammatizzazione</w:t>
      </w:r>
      <w:r>
        <w:rPr>
          <w:sz w:val="20"/>
          <w:szCs w:val="20"/>
        </w:rPr>
        <w:t>), saper utilizzare le attività e saper adeguarle ai vari gruppi di soggetti su cui l’operatore dei servizi sociali può lavorare</w:t>
      </w:r>
      <w:r w:rsidR="00AB74AA">
        <w:rPr>
          <w:sz w:val="20"/>
          <w:szCs w:val="20"/>
        </w:rPr>
        <w:t xml:space="preserve">, </w:t>
      </w:r>
      <w:r w:rsidR="00AB74AA" w:rsidRPr="00AB74AA">
        <w:rPr>
          <w:sz w:val="20"/>
          <w:szCs w:val="20"/>
        </w:rPr>
        <w:t>mappa dei servizi del territorio;analisi di casi semplici oggetto di intervento</w:t>
      </w:r>
    </w:p>
    <w:p w:rsidR="00AB74AA" w:rsidRDefault="00AB74AA" w:rsidP="00564A9A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Competenze: </w:t>
      </w:r>
      <w:r>
        <w:rPr>
          <w:sz w:val="20"/>
          <w:szCs w:val="20"/>
        </w:rPr>
        <w:t>essere in gradi di gestire un gruppo avendo una leadership autorevole, agire all’interno di esso con responsabilità, autonomia e consapevolezza. Essere in grado di fare delle ricerche sul territorio e raccogliere, analizzare e interpretare i dati raccolti</w:t>
      </w:r>
      <w:r w:rsidR="00524663">
        <w:rPr>
          <w:sz w:val="20"/>
          <w:szCs w:val="20"/>
        </w:rPr>
        <w:t>. Essere in grado di pianificare soluzioni efficaci per i diversi casi, saper contattare i servizi sociali di riferimento più adeguati per ogni caso.</w:t>
      </w:r>
    </w:p>
    <w:p w:rsidR="00524663" w:rsidRPr="00564A9A" w:rsidRDefault="00524663" w:rsidP="00564A9A">
      <w:pPr>
        <w:spacing w:line="240" w:lineRule="auto"/>
        <w:rPr>
          <w:b/>
          <w:sz w:val="20"/>
          <w:szCs w:val="20"/>
        </w:rPr>
      </w:pPr>
      <w:r w:rsidRPr="00564A9A">
        <w:rPr>
          <w:b/>
          <w:sz w:val="20"/>
          <w:szCs w:val="20"/>
        </w:rPr>
        <w:t xml:space="preserve">UdA1: I Servizi sociosanitari del territorio 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t xml:space="preserve">Competenze: conoscere le risorse del proprio territorio; Ipotizzare collegamenti e relazioni; Gestire la psicologia e le emozioni degli altri; Essere in grado di far valere il proprio punto di vista 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t xml:space="preserve">Conoscenze: Il servizio sanitario in Italia: specificità, storia, legislazione; Piano sanitario nazionale e Piano sanitario regionale; Dichiarazioni dei diritti; Medicina preventiva; Servizi sanitari: strutture e procedure di accesso. 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t>Abilità: Apprendere le basi che regolano il Servizio sanitario nazionale, anche nelle sue articolazioni regionali e territoriali; Avere coscienza degli obblighi, anche civili e penali, di fronte alla società, che vincolano il professionista operante nella sanità e nell’assistenza; Sapere che non solo la dedizione del professionista, ma anche l’idoneità degli ambienti e delle strutture rappresentano un requisito necessario per il buon espletamento del servizio alla persona; Individuare i servizi sanitari e assistenziali del territorio e le relative modalità di accesso, per fornire precise informazioni agli utenti.</w:t>
      </w:r>
    </w:p>
    <w:p w:rsidR="00524663" w:rsidRPr="00564A9A" w:rsidRDefault="00524663" w:rsidP="00564A9A">
      <w:pPr>
        <w:spacing w:line="240" w:lineRule="auto"/>
        <w:rPr>
          <w:b/>
          <w:sz w:val="20"/>
          <w:szCs w:val="20"/>
        </w:rPr>
      </w:pPr>
      <w:proofErr w:type="spellStart"/>
      <w:r w:rsidRPr="00564A9A">
        <w:rPr>
          <w:b/>
          <w:sz w:val="20"/>
          <w:szCs w:val="20"/>
        </w:rPr>
        <w:t>UdA</w:t>
      </w:r>
      <w:proofErr w:type="spellEnd"/>
      <w:r w:rsidRPr="00564A9A">
        <w:rPr>
          <w:b/>
          <w:sz w:val="20"/>
          <w:szCs w:val="20"/>
        </w:rPr>
        <w:t xml:space="preserve"> 2: L’Igiene e la sicurezza ambientale e personale. 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t xml:space="preserve">Competenze: Sperimentare concretamente le informazioni acquisite; Raccogliere, analizzare e interpretare dati; Agire in modo attivo e consapevole; Agire in modo autonomo e responsabile; Avere esperienza delle pratiche di sanificazione e pulizia. 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t xml:space="preserve">Conoscenze- L’igiene: pratica efficace di prevenzione delle malattie; L’igiene: scienza autonoma e interdisciplinare; Disinfezioni e disinfestazioni; Inquinamento dell’ecosistema: terra, acqua, aria, alimenti; L’igiene personale: difesa del corpo da agenti patogeni esterni; L’igiene alimentare; L’igiene mentale; Le fondamentali esigenze di sicurezza. 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t>Abilità: Possedere nozioni precise sulla necessità dell’osservanza scrupolosa delle norme igieniche nelle strutture che ospitano comunità di persone; Considerare indispensabili buone norme di igiene personale e orientare in tal senso gli</w:t>
      </w:r>
      <w:r>
        <w:rPr>
          <w:sz w:val="20"/>
          <w:szCs w:val="20"/>
        </w:rPr>
        <w:t xml:space="preserve"> </w:t>
      </w:r>
      <w:r w:rsidRPr="00524663">
        <w:rPr>
          <w:sz w:val="20"/>
          <w:szCs w:val="20"/>
        </w:rPr>
        <w:t>assistiti e i pazienti; Cogliere nell’ambiente elementi di criticità in relazione alla sicurezza.</w:t>
      </w:r>
    </w:p>
    <w:p w:rsidR="00524663" w:rsidRPr="00564A9A" w:rsidRDefault="00524663" w:rsidP="00564A9A">
      <w:pPr>
        <w:spacing w:line="240" w:lineRule="auto"/>
        <w:rPr>
          <w:b/>
          <w:sz w:val="20"/>
          <w:szCs w:val="20"/>
        </w:rPr>
      </w:pPr>
      <w:proofErr w:type="spellStart"/>
      <w:r w:rsidRPr="00564A9A">
        <w:rPr>
          <w:b/>
          <w:sz w:val="20"/>
          <w:szCs w:val="20"/>
        </w:rPr>
        <w:t>UdA</w:t>
      </w:r>
      <w:proofErr w:type="spellEnd"/>
      <w:r w:rsidRPr="00564A9A">
        <w:rPr>
          <w:b/>
          <w:sz w:val="20"/>
          <w:szCs w:val="20"/>
        </w:rPr>
        <w:t xml:space="preserve"> 3: Interventi per le categorie svantaggiate e protette. 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lastRenderedPageBreak/>
        <w:t xml:space="preserve">Competenze: Possedere la capacità di rasserenare offrendo soluzioni; Saper contattare e convincere le strutture e i servizi alla collaborazione; Sapersi muovere tra le realtà </w:t>
      </w:r>
      <w:proofErr w:type="spellStart"/>
      <w:r w:rsidRPr="00524663">
        <w:rPr>
          <w:sz w:val="20"/>
          <w:szCs w:val="20"/>
        </w:rPr>
        <w:t>socioassistenziali</w:t>
      </w:r>
      <w:proofErr w:type="spellEnd"/>
      <w:r w:rsidRPr="00524663">
        <w:rPr>
          <w:sz w:val="20"/>
          <w:szCs w:val="20"/>
        </w:rPr>
        <w:t xml:space="preserve"> del territorio; Concepire soluzioni efficaci e percorribili per i diversi casi. 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t xml:space="preserve">Conoscenze: Le condizioni sociali delle categorie svantaggiate, soprattutto delle persone con menomazioni fisiche o mentali; Le conseguenze devastanti della dipendenza da alcol, tabacco, droghe e delle nuove dipendenze; La piaga sociale della povertà nel mondo attuale; Le grandi migrazioni tra espulsione, emarginazione e integrazione. 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t xml:space="preserve">Abilità: Saper operare tra le categorie sociali svantaggiate con empatia e professionalità; Intuire il disagio psichico e sociale nelle persone afflitte da dipendenze, menomazioni e malattie; Saper offrire agli svantaggiati una solidale ed efficace relazione d’aiuto, sollecitando le istituzioni; Intuire nell’immigrato il dramma dello sradicamento e l’aspirazione a una vita migliore, offrendogli le possibilità previste dalle normative. </w:t>
      </w:r>
    </w:p>
    <w:p w:rsidR="00524663" w:rsidRPr="00564A9A" w:rsidRDefault="00524663" w:rsidP="00564A9A">
      <w:pPr>
        <w:spacing w:line="240" w:lineRule="auto"/>
        <w:rPr>
          <w:b/>
          <w:sz w:val="20"/>
          <w:szCs w:val="20"/>
        </w:rPr>
      </w:pPr>
      <w:proofErr w:type="spellStart"/>
      <w:r w:rsidRPr="00564A9A">
        <w:rPr>
          <w:b/>
          <w:sz w:val="20"/>
          <w:szCs w:val="20"/>
        </w:rPr>
        <w:t>UdA</w:t>
      </w:r>
      <w:proofErr w:type="spellEnd"/>
      <w:r w:rsidRPr="00564A9A">
        <w:rPr>
          <w:b/>
          <w:sz w:val="20"/>
          <w:szCs w:val="20"/>
        </w:rPr>
        <w:t xml:space="preserve"> 4: I bisogni </w:t>
      </w:r>
      <w:proofErr w:type="spellStart"/>
      <w:r w:rsidRPr="00564A9A">
        <w:rPr>
          <w:b/>
          <w:sz w:val="20"/>
          <w:szCs w:val="20"/>
        </w:rPr>
        <w:t>socioassistenziali</w:t>
      </w:r>
      <w:proofErr w:type="spellEnd"/>
      <w:r w:rsidRPr="00564A9A">
        <w:rPr>
          <w:b/>
          <w:sz w:val="20"/>
          <w:szCs w:val="20"/>
        </w:rPr>
        <w:t xml:space="preserve"> dell’infanzia. 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t xml:space="preserve">Competenze: Saper intuire e riconoscere i bisogni e le esigenze del bambino; Avere un approccio tranquillo, caldo e rassicurante con il bambino; Svolgere con sicurezza le diverse operazioni giornaliere, anche strumentali; Saper riconoscere i sintomi di sofferenza, disagio e malessere. 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t xml:space="preserve">Conoscenze: L’infanzia e le sue specificità; Le principali malattie infantili; la prevenzione e le vaccinazioni; La corretta alimentazione e lo sviluppo equilibrato e funzionale; Le principali disabilità infantili; Le dichiarazioni internazionali e nazionali in favore dell’infanzia. 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t>Abilità: Conseguire una puntuale conoscenza della specificità dell’età infantile; Possedere un’informazione di base sulle principali malattie infantili; Avere piena consapevolezza che ogni deficienza nella cura dei bambini può influenzare negativamente il percorso di tutta una vita; Conoscere le cure essenziali delle malattie più comuni e le disabilità.</w:t>
      </w:r>
    </w:p>
    <w:p w:rsidR="00524663" w:rsidRPr="00564A9A" w:rsidRDefault="00524663" w:rsidP="00564A9A">
      <w:pPr>
        <w:spacing w:line="240" w:lineRule="auto"/>
        <w:rPr>
          <w:b/>
          <w:sz w:val="20"/>
          <w:szCs w:val="20"/>
        </w:rPr>
      </w:pPr>
      <w:proofErr w:type="spellStart"/>
      <w:r w:rsidRPr="00564A9A">
        <w:rPr>
          <w:b/>
          <w:sz w:val="20"/>
          <w:szCs w:val="20"/>
        </w:rPr>
        <w:t>UdA</w:t>
      </w:r>
      <w:proofErr w:type="spellEnd"/>
      <w:r w:rsidRPr="00564A9A">
        <w:rPr>
          <w:b/>
          <w:sz w:val="20"/>
          <w:szCs w:val="20"/>
        </w:rPr>
        <w:t xml:space="preserve"> 5: I bisogni </w:t>
      </w:r>
      <w:proofErr w:type="spellStart"/>
      <w:r w:rsidRPr="00564A9A">
        <w:rPr>
          <w:b/>
          <w:sz w:val="20"/>
          <w:szCs w:val="20"/>
        </w:rPr>
        <w:t>socioassistenziali</w:t>
      </w:r>
      <w:proofErr w:type="spellEnd"/>
      <w:r w:rsidRPr="00564A9A">
        <w:rPr>
          <w:b/>
          <w:sz w:val="20"/>
          <w:szCs w:val="20"/>
        </w:rPr>
        <w:t xml:space="preserve"> degli adolescenti. 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t xml:space="preserve">Competenze: Sapersi rapportare con gli adolescenti, senza lasciarsi impressionare da eccessi verbali o comportamentali; Conoscere bene i servizi sul territorio che si dedicano alle problematiche adolescenziali; Possedere modi gentili, ma fermi per esprimersi con convincente assertività. 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t xml:space="preserve">Conoscenze: L’adolescenza età critica di transizione; I peculiari problemi dell’adolescenza/pubertà; Crisi d’identità e ribellione; I rischi nell’adolescenza. 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t>Abilità: Pervenire a una chiara percezione dei problemi dell’adolescente, sia sul piano fisico dello sviluppo corporeo che su quello psicologico e sociale; Conoscere le pulsioni che spingono gli adolescenti alla ribellione e alla ricerca di nuovi modelli di comportamento; Capire quali forme di repressione possono esasperare le problematiche che rendono conflittuale il modo di agire e di rapportarsi degli adolescenti con genitori e istituzioni; Comprendere la necessità di un intervento multiplo che coinvolga il medico, lo psicologo, il sociologo, oltre la famiglia.</w:t>
      </w:r>
    </w:p>
    <w:p w:rsidR="00524663" w:rsidRPr="00564A9A" w:rsidRDefault="00524663" w:rsidP="00564A9A">
      <w:pPr>
        <w:spacing w:line="240" w:lineRule="auto"/>
        <w:rPr>
          <w:b/>
          <w:sz w:val="20"/>
          <w:szCs w:val="20"/>
        </w:rPr>
      </w:pPr>
      <w:proofErr w:type="spellStart"/>
      <w:r w:rsidRPr="00564A9A">
        <w:rPr>
          <w:b/>
          <w:sz w:val="20"/>
          <w:szCs w:val="20"/>
        </w:rPr>
        <w:t>UdA</w:t>
      </w:r>
      <w:proofErr w:type="spellEnd"/>
      <w:r w:rsidRPr="00564A9A">
        <w:rPr>
          <w:b/>
          <w:sz w:val="20"/>
          <w:szCs w:val="20"/>
        </w:rPr>
        <w:t xml:space="preserve"> 6: I bisogni </w:t>
      </w:r>
      <w:proofErr w:type="spellStart"/>
      <w:r w:rsidRPr="00564A9A">
        <w:rPr>
          <w:b/>
          <w:sz w:val="20"/>
          <w:szCs w:val="20"/>
        </w:rPr>
        <w:t>socioassistenziali</w:t>
      </w:r>
      <w:proofErr w:type="spellEnd"/>
      <w:r w:rsidRPr="00564A9A">
        <w:rPr>
          <w:b/>
          <w:sz w:val="20"/>
          <w:szCs w:val="20"/>
        </w:rPr>
        <w:t xml:space="preserve"> della terza età. 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t xml:space="preserve">Competenze: Avere la capacità di sintonizzarsi con il vissuto di un anziano; Possedere giovialità nei modi per trasmettere serenità; Essere in contatto con strutture e servizi per anziani del territorio; Possedere fermezza pratica, congiunta a cordialità. 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t xml:space="preserve">Conoscenze: Terza età e società; Processo di senescenza e patologie; Longevità e buona qualità della vita; Condizione psichica e sociale dell'anziano; Le strutture di accoglienza; I diritti dell’anziano. 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t xml:space="preserve">Abilità: Comprendere le problematiche dell’età senile; Contestualizzare la condizione senile nella società; Applicare le nozioni essenziali sulle principali e più diffuse patologie della vecchiaia alle situazioni concrete; Apprendere le dinamiche psicosociali della terza età; Essere informati sulle istituzioni e le strutture che hanno il compito di assistere gli anziani. </w:t>
      </w:r>
    </w:p>
    <w:p w:rsidR="00524663" w:rsidRPr="00564A9A" w:rsidRDefault="00524663" w:rsidP="00564A9A">
      <w:pPr>
        <w:spacing w:line="240" w:lineRule="auto"/>
        <w:rPr>
          <w:b/>
          <w:sz w:val="20"/>
          <w:szCs w:val="20"/>
        </w:rPr>
      </w:pPr>
      <w:proofErr w:type="spellStart"/>
      <w:r w:rsidRPr="00564A9A">
        <w:rPr>
          <w:b/>
          <w:sz w:val="20"/>
          <w:szCs w:val="20"/>
        </w:rPr>
        <w:t>UdA</w:t>
      </w:r>
      <w:proofErr w:type="spellEnd"/>
      <w:r w:rsidRPr="00564A9A">
        <w:rPr>
          <w:b/>
          <w:sz w:val="20"/>
          <w:szCs w:val="20"/>
        </w:rPr>
        <w:t xml:space="preserve"> 7: Dimensione psicologica e lavoro sociosanitario (modulo da svolgere in compresenza con l’insegnante di Scienze Umane). 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lastRenderedPageBreak/>
        <w:t xml:space="preserve">Competenze: Inquadrare con chiarezza la psiche della persona a cui si presta una relazione d’aiuto; Saper ascoltare; Muoversi con padronanza nel sistema integrato di interventi e servizi sociali; Nell’operare, saper coordinare mezzi, funzioni, fini e, soprattutto, persone. 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t xml:space="preserve">Conoscenze: La relazione tra dimensione psichica e stato patologico; L’influenza dei contesti familiari, ambientali e socioculturali; Le potenzialità della </w:t>
      </w:r>
      <w:proofErr w:type="spellStart"/>
      <w:r w:rsidRPr="00524663">
        <w:rPr>
          <w:sz w:val="20"/>
          <w:szCs w:val="20"/>
        </w:rPr>
        <w:t>gelotologia</w:t>
      </w:r>
      <w:proofErr w:type="spellEnd"/>
      <w:r w:rsidRPr="00524663">
        <w:rPr>
          <w:sz w:val="20"/>
          <w:szCs w:val="20"/>
        </w:rPr>
        <w:t xml:space="preserve"> nell’assistenza sociosanitaria; La consapevolezza dell’operare nel sociale attraverso la progettualità coinvolgente. 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t xml:space="preserve">Abilità: Saper comprendere lo stato d’animo di una persona; Saper instaurare un legame empatico; Essere esperto nell’uso degli strumenti della comunicazione a distanza; Saper coinvolgere istituzioni e persone nell’attuazione di un progetto. </w:t>
      </w:r>
    </w:p>
    <w:p w:rsidR="00524663" w:rsidRPr="00564A9A" w:rsidRDefault="00524663" w:rsidP="00564A9A">
      <w:pPr>
        <w:spacing w:line="240" w:lineRule="auto"/>
        <w:rPr>
          <w:b/>
          <w:sz w:val="20"/>
          <w:szCs w:val="20"/>
        </w:rPr>
      </w:pPr>
      <w:proofErr w:type="spellStart"/>
      <w:r w:rsidRPr="00564A9A">
        <w:rPr>
          <w:b/>
          <w:sz w:val="20"/>
          <w:szCs w:val="20"/>
        </w:rPr>
        <w:t>UdA</w:t>
      </w:r>
      <w:proofErr w:type="spellEnd"/>
      <w:r w:rsidRPr="00564A9A">
        <w:rPr>
          <w:b/>
          <w:sz w:val="20"/>
          <w:szCs w:val="20"/>
        </w:rPr>
        <w:t xml:space="preserve"> 8: Strumenti di lavoro e lavoro in èquipe. 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t xml:space="preserve">Competenze: Esperienza nell’uso degli strumenti informatici di documentazione ed elaborazione; Capacità di interpretare i bisogni del territorio, rapportandoli alla normativa vigente e alle reti di servizio esistenti; Disposizione a lavorare in èquipe; Avere un’impostazione mentale che consenta un’ordinata ed efficace programmazione. 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t>Conoscenze: Ruoli, ambiti e responsabilità nella professione dell’operatore dei servizi sociosanitari; Strumenti operativi e tecnologia multimediale e informatica; Rapporto tra nuova tecnologia e comunicazione professionale; Il lavoro in èquipe tra collaborazione e autonomia; Conoscenza delle proprie competenze e responsabilità; Consapevolezza del proprio apporto all’interno di un’èquipe.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t xml:space="preserve">Abilità: Sapere qual’ è il proprio ruolo in ogni contesto; Utilizzare competenze informatiche e multimediali nel lavoro in èquipe; Saper costruire una ricca rete di rapporti professionali anche via web; Nell’èquipe coniugare collaborazione con autonomia professionale; Saper svolgere il proprio ruolo di collegamento tra utente e istituzione. </w:t>
      </w:r>
    </w:p>
    <w:p w:rsidR="00524663" w:rsidRPr="00564A9A" w:rsidRDefault="00524663" w:rsidP="00564A9A">
      <w:pPr>
        <w:spacing w:line="240" w:lineRule="auto"/>
        <w:rPr>
          <w:b/>
          <w:sz w:val="20"/>
          <w:szCs w:val="20"/>
        </w:rPr>
      </w:pPr>
      <w:proofErr w:type="spellStart"/>
      <w:r w:rsidRPr="00564A9A">
        <w:rPr>
          <w:b/>
          <w:sz w:val="20"/>
          <w:szCs w:val="20"/>
        </w:rPr>
        <w:t>UdA</w:t>
      </w:r>
      <w:proofErr w:type="spellEnd"/>
      <w:r w:rsidRPr="00564A9A">
        <w:rPr>
          <w:b/>
          <w:sz w:val="20"/>
          <w:szCs w:val="20"/>
        </w:rPr>
        <w:t xml:space="preserve"> 9: Il tirocinio nel settore sociosanitario. 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t xml:space="preserve">Competenze: Utilizzare le proprie conoscenze per trasferirle su un piano operativo; Sapersi relazionare con gli altri; Lavorare in gruppo. </w:t>
      </w:r>
    </w:p>
    <w:p w:rsidR="00564A9A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t xml:space="preserve">Conoscenze: Tirocinio e stage; Il tirocinio con i bambini con gli adolescenti, con i disabili, con i tossicodipendenti, con gli anziani. </w:t>
      </w:r>
    </w:p>
    <w:p w:rsidR="00524663" w:rsidRDefault="00524663" w:rsidP="00564A9A">
      <w:pPr>
        <w:spacing w:line="240" w:lineRule="auto"/>
        <w:rPr>
          <w:sz w:val="20"/>
          <w:szCs w:val="20"/>
        </w:rPr>
      </w:pPr>
      <w:r w:rsidRPr="00524663">
        <w:rPr>
          <w:sz w:val="20"/>
          <w:szCs w:val="20"/>
        </w:rPr>
        <w:t>Abilità: Utilizzare le conoscenze teoriche relative al processo di aiuto, collegandole a situazioni concrete; Individuare le caratteristiche e le finalità specifiche del tirocinio in un asilo nido, in un reparto pediatrico, presso case di riposo, di cura e cronicari con gli anziani ecc.; Comprendere con il tirocinio la radicale diversità dei comportamenti da adottare a seconda dell’utenza e commisurare le rispettive strategie relazionali.</w:t>
      </w:r>
    </w:p>
    <w:p w:rsidR="00564A9A" w:rsidRDefault="00564A9A" w:rsidP="00564A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Altro:</w:t>
      </w:r>
    </w:p>
    <w:p w:rsidR="00564A9A" w:rsidRDefault="00564A9A" w:rsidP="00564A9A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Realizzazione di scenografie, recitazione e messa in scena della favole al telefono di </w:t>
      </w:r>
      <w:proofErr w:type="spellStart"/>
      <w:r>
        <w:rPr>
          <w:sz w:val="20"/>
          <w:szCs w:val="20"/>
        </w:rPr>
        <w:t>Rodari</w:t>
      </w:r>
      <w:proofErr w:type="spellEnd"/>
    </w:p>
    <w:p w:rsidR="00564A9A" w:rsidRDefault="00564A9A" w:rsidP="00564A9A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Visita al reparto di pediatri dell’</w:t>
      </w:r>
      <w:proofErr w:type="spellStart"/>
      <w:r>
        <w:rPr>
          <w:sz w:val="20"/>
          <w:szCs w:val="20"/>
        </w:rPr>
        <w:t>AOUP</w:t>
      </w:r>
      <w:proofErr w:type="spellEnd"/>
      <w:r>
        <w:rPr>
          <w:sz w:val="20"/>
          <w:szCs w:val="20"/>
        </w:rPr>
        <w:t xml:space="preserve"> di Pisa</w:t>
      </w:r>
    </w:p>
    <w:p w:rsidR="00564A9A" w:rsidRDefault="00564A9A" w:rsidP="00564A9A">
      <w:pPr>
        <w:tabs>
          <w:tab w:val="left" w:pos="775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PISA 09/06/2019</w:t>
      </w:r>
      <w:r>
        <w:rPr>
          <w:sz w:val="20"/>
          <w:szCs w:val="20"/>
        </w:rPr>
        <w:tab/>
        <w:t>ALUNNI</w:t>
      </w:r>
    </w:p>
    <w:p w:rsidR="00564A9A" w:rsidRDefault="00564A9A" w:rsidP="00564A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Docente</w:t>
      </w:r>
    </w:p>
    <w:p w:rsidR="00564A9A" w:rsidRDefault="00564A9A" w:rsidP="00564A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Silvio </w:t>
      </w:r>
      <w:proofErr w:type="spellStart"/>
      <w:r>
        <w:rPr>
          <w:sz w:val="20"/>
          <w:szCs w:val="20"/>
        </w:rPr>
        <w:t>Gervasi</w:t>
      </w:r>
      <w:proofErr w:type="spellEnd"/>
    </w:p>
    <w:p w:rsidR="00564A9A" w:rsidRDefault="00564A9A" w:rsidP="00564A9A">
      <w:pPr>
        <w:spacing w:line="240" w:lineRule="auto"/>
        <w:rPr>
          <w:sz w:val="20"/>
          <w:szCs w:val="20"/>
        </w:rPr>
      </w:pPr>
    </w:p>
    <w:p w:rsidR="00564A9A" w:rsidRDefault="00564A9A" w:rsidP="00564A9A">
      <w:pPr>
        <w:spacing w:line="240" w:lineRule="auto"/>
        <w:rPr>
          <w:sz w:val="20"/>
          <w:szCs w:val="20"/>
        </w:rPr>
      </w:pPr>
    </w:p>
    <w:p w:rsidR="00564A9A" w:rsidRDefault="00564A9A" w:rsidP="00564A9A">
      <w:pPr>
        <w:spacing w:line="240" w:lineRule="auto"/>
        <w:rPr>
          <w:sz w:val="20"/>
          <w:szCs w:val="20"/>
        </w:rPr>
      </w:pPr>
    </w:p>
    <w:p w:rsidR="00564A9A" w:rsidRDefault="00564A9A" w:rsidP="00564A9A">
      <w:pPr>
        <w:spacing w:line="240" w:lineRule="auto"/>
        <w:rPr>
          <w:sz w:val="20"/>
          <w:szCs w:val="20"/>
        </w:rPr>
      </w:pPr>
    </w:p>
    <w:p w:rsidR="00564A9A" w:rsidRDefault="00564A9A" w:rsidP="00564A9A">
      <w:pPr>
        <w:spacing w:line="240" w:lineRule="auto"/>
        <w:rPr>
          <w:sz w:val="20"/>
          <w:szCs w:val="20"/>
        </w:rPr>
      </w:pPr>
    </w:p>
    <w:p w:rsidR="00564A9A" w:rsidRDefault="00564A9A" w:rsidP="00564A9A">
      <w:pPr>
        <w:spacing w:line="240" w:lineRule="auto"/>
        <w:rPr>
          <w:sz w:val="20"/>
          <w:szCs w:val="20"/>
        </w:rPr>
      </w:pPr>
    </w:p>
    <w:p w:rsidR="00564A9A" w:rsidRDefault="00E12702" w:rsidP="00564A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</w:t>
      </w:r>
      <w:r w:rsidR="00564A9A">
        <w:rPr>
          <w:b/>
          <w:sz w:val="40"/>
          <w:szCs w:val="40"/>
        </w:rPr>
        <w:t>BIETTIVI MINIMI nell’A. S. 2018/19</w:t>
      </w:r>
    </w:p>
    <w:p w:rsidR="00564A9A" w:rsidRDefault="00564A9A" w:rsidP="00564A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Indirizzo:</w:t>
      </w:r>
      <w:r>
        <w:rPr>
          <w:sz w:val="28"/>
          <w:szCs w:val="28"/>
        </w:rPr>
        <w:t xml:space="preserve"> Servizi Socio- Sanitari</w:t>
      </w:r>
    </w:p>
    <w:p w:rsidR="00564A9A" w:rsidRDefault="00564A9A" w:rsidP="00564A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Classe: </w:t>
      </w:r>
      <w:r>
        <w:rPr>
          <w:sz w:val="28"/>
          <w:szCs w:val="28"/>
        </w:rPr>
        <w:t>2I</w:t>
      </w:r>
    </w:p>
    <w:p w:rsidR="00564A9A" w:rsidRDefault="00564A9A" w:rsidP="00564A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Materia: </w:t>
      </w:r>
      <w:r>
        <w:rPr>
          <w:sz w:val="28"/>
          <w:szCs w:val="28"/>
        </w:rPr>
        <w:t>Metodologie operative</w:t>
      </w:r>
    </w:p>
    <w:p w:rsidR="00564A9A" w:rsidRDefault="00564A9A" w:rsidP="00564A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Docente: </w:t>
      </w:r>
      <w:r>
        <w:rPr>
          <w:sz w:val="28"/>
          <w:szCs w:val="28"/>
        </w:rPr>
        <w:t xml:space="preserve">Prof. Silvio </w:t>
      </w:r>
      <w:proofErr w:type="spellStart"/>
      <w:r>
        <w:rPr>
          <w:sz w:val="28"/>
          <w:szCs w:val="28"/>
        </w:rPr>
        <w:t>Gervasi</w:t>
      </w:r>
      <w:proofErr w:type="spellEnd"/>
    </w:p>
    <w:p w:rsidR="00564A9A" w:rsidRDefault="00564A9A" w:rsidP="00564A9A">
      <w:pPr>
        <w:spacing w:line="240" w:lineRule="auto"/>
        <w:rPr>
          <w:sz w:val="20"/>
          <w:szCs w:val="20"/>
        </w:rPr>
      </w:pPr>
      <w:r w:rsidRPr="00564A9A">
        <w:rPr>
          <w:sz w:val="20"/>
          <w:szCs w:val="20"/>
        </w:rPr>
        <w:t>Il raggiungimento degli obiettivi indicati costituisce il livello necessario per il superamento delle prove di verifica obbligatorie per il recupero delle materie che nello scrutinio finale sono risultate insufficienti</w:t>
      </w:r>
    </w:p>
    <w:p w:rsidR="00564A9A" w:rsidRDefault="00564A9A" w:rsidP="00564A9A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Conoscenze: </w:t>
      </w:r>
      <w:r>
        <w:rPr>
          <w:sz w:val="20"/>
          <w:szCs w:val="20"/>
        </w:rPr>
        <w:t>Conoscere la storia e la legislazione inerente al servizio sanitario in Italia, conoscere la differenza fra piano sanitario nazionale e piano sanitario regionale, sapere cos’è la medicina preventiva, conoscere la differenza tra i diversi servizi sanitari sul territorio e le relative procedure d’accesso. Conoscere l’importanza dell’igiene come scienza e come pratica preventiva in campo personale, alimentare e mentale e il ruolo che svolge l’operatore dei servizi sociali a riguardo. Conoscere i fondamentali della sicurezza sul mondo del lavoro. Conoscere quali sono le categorie svantaggiate e protette ponendo particolare attenzione alle dipendenze, alla povertà e alle immigrazioni.</w:t>
      </w:r>
    </w:p>
    <w:p w:rsidR="00564A9A" w:rsidRDefault="00564A9A" w:rsidP="00564A9A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Abilità: </w:t>
      </w:r>
      <w:r>
        <w:rPr>
          <w:sz w:val="20"/>
          <w:szCs w:val="20"/>
        </w:rPr>
        <w:t xml:space="preserve">conoscenza delle varie attività ludiche che si possono svolgere in laboratorio (attività grafico-pittoriche e </w:t>
      </w:r>
      <w:r w:rsidRPr="00B558E9">
        <w:rPr>
          <w:sz w:val="20"/>
          <w:szCs w:val="20"/>
        </w:rPr>
        <w:t>manipolative, attività sonoro-musicali, drammatizzazione</w:t>
      </w:r>
      <w:r>
        <w:rPr>
          <w:sz w:val="20"/>
          <w:szCs w:val="20"/>
        </w:rPr>
        <w:t xml:space="preserve">), saper utilizzare le attività e saper adeguarle ai vari gruppi di soggetti su cui l’operatore dei servizi sociali può lavorare, </w:t>
      </w:r>
      <w:r w:rsidRPr="00AB74AA">
        <w:rPr>
          <w:sz w:val="20"/>
          <w:szCs w:val="20"/>
        </w:rPr>
        <w:t>mappa dei servizi del territorio;analisi di casi semplici oggetto di intervento</w:t>
      </w:r>
    </w:p>
    <w:p w:rsidR="00DC69EB" w:rsidRDefault="00DC69EB" w:rsidP="00564A9A">
      <w:pPr>
        <w:spacing w:line="240" w:lineRule="auto"/>
        <w:rPr>
          <w:sz w:val="20"/>
          <w:szCs w:val="20"/>
        </w:rPr>
      </w:pPr>
    </w:p>
    <w:p w:rsidR="00DC69EB" w:rsidRDefault="00DC69EB" w:rsidP="00DC69EB">
      <w:pPr>
        <w:tabs>
          <w:tab w:val="left" w:pos="700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PISA 09/06/2019</w:t>
      </w:r>
      <w:r>
        <w:rPr>
          <w:sz w:val="20"/>
          <w:szCs w:val="20"/>
        </w:rPr>
        <w:tab/>
        <w:t>DOCENTE</w:t>
      </w:r>
    </w:p>
    <w:p w:rsidR="00DC69EB" w:rsidRPr="00564A9A" w:rsidRDefault="00DC69EB" w:rsidP="00DC69EB">
      <w:pPr>
        <w:tabs>
          <w:tab w:val="left" w:pos="700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Silvio Gervasi</w:t>
      </w:r>
    </w:p>
    <w:sectPr w:rsidR="00DC69EB" w:rsidRPr="00564A9A" w:rsidSect="00187D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389"/>
    <w:multiLevelType w:val="hybridMultilevel"/>
    <w:tmpl w:val="4644F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53A"/>
    <w:rsid w:val="00187D05"/>
    <w:rsid w:val="0047753A"/>
    <w:rsid w:val="00477C97"/>
    <w:rsid w:val="00524663"/>
    <w:rsid w:val="00564A9A"/>
    <w:rsid w:val="00AB74AA"/>
    <w:rsid w:val="00B558E9"/>
    <w:rsid w:val="00DC69EB"/>
    <w:rsid w:val="00E12702"/>
    <w:rsid w:val="00E6575C"/>
    <w:rsid w:val="00EA013D"/>
    <w:rsid w:val="00E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4A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4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 Luce</dc:creator>
  <cp:lastModifiedBy>Silvia La Luce</cp:lastModifiedBy>
  <cp:revision>2</cp:revision>
  <dcterms:created xsi:type="dcterms:W3CDTF">2019-06-09T19:24:00Z</dcterms:created>
  <dcterms:modified xsi:type="dcterms:W3CDTF">2019-06-09T20:51:00Z</dcterms:modified>
</cp:coreProperties>
</file>